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D35719" w14:textId="7D36C4EE" w:rsidR="00432464" w:rsidRDefault="00CC2D85">
      <w:r>
        <w:rPr>
          <w:noProof/>
        </w:rPr>
        <w:drawing>
          <wp:anchor distT="0" distB="0" distL="114300" distR="114300" simplePos="0" relativeHeight="251664384" behindDoc="0" locked="0" layoutInCell="1" allowOverlap="1" wp14:anchorId="002AECD1" wp14:editId="7035662D">
            <wp:simplePos x="0" y="0"/>
            <wp:positionH relativeFrom="column">
              <wp:posOffset>4488180</wp:posOffset>
            </wp:positionH>
            <wp:positionV relativeFrom="paragraph">
              <wp:posOffset>152400</wp:posOffset>
            </wp:positionV>
            <wp:extent cx="454660" cy="568960"/>
            <wp:effectExtent l="0" t="0" r="2540" b="2540"/>
            <wp:wrapNone/>
            <wp:docPr id="655701893" name="Picture 3" descr="St. Joseph's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St. Joseph's School"/>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54660" cy="5689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0" locked="0" layoutInCell="1" allowOverlap="1" wp14:anchorId="79EBB909" wp14:editId="07480005">
            <wp:simplePos x="0" y="0"/>
            <wp:positionH relativeFrom="column">
              <wp:posOffset>327660</wp:posOffset>
            </wp:positionH>
            <wp:positionV relativeFrom="paragraph">
              <wp:posOffset>175260</wp:posOffset>
            </wp:positionV>
            <wp:extent cx="454660" cy="568960"/>
            <wp:effectExtent l="0" t="0" r="2540" b="2540"/>
            <wp:wrapNone/>
            <wp:docPr id="1110925077" name="Picture 3" descr="St. Joseph's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St. Joseph's School"/>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54660" cy="568960"/>
                    </a:xfrm>
                    <a:prstGeom prst="rect">
                      <a:avLst/>
                    </a:prstGeom>
                    <a:noFill/>
                    <a:ln>
                      <a:noFill/>
                    </a:ln>
                  </pic:spPr>
                </pic:pic>
              </a:graphicData>
            </a:graphic>
            <wp14:sizeRelH relativeFrom="page">
              <wp14:pctWidth>0</wp14:pctWidth>
            </wp14:sizeRelH>
            <wp14:sizeRelV relativeFrom="page">
              <wp14:pctHeight>0</wp14:pctHeight>
            </wp14:sizeRelV>
          </wp:anchor>
        </w:drawing>
      </w:r>
      <w:r w:rsidR="005F4F59">
        <w:rPr>
          <w:noProof/>
        </w:rPr>
        <mc:AlternateContent>
          <mc:Choice Requires="wps">
            <w:drawing>
              <wp:anchor distT="0" distB="0" distL="114300" distR="114300" simplePos="0" relativeHeight="251659264" behindDoc="0" locked="0" layoutInCell="1" allowOverlap="1" wp14:anchorId="61DC0500" wp14:editId="14D3E7C1">
                <wp:simplePos x="0" y="0"/>
                <wp:positionH relativeFrom="margin">
                  <wp:align>left</wp:align>
                </wp:positionH>
                <wp:positionV relativeFrom="paragraph">
                  <wp:posOffset>19050</wp:posOffset>
                </wp:positionV>
                <wp:extent cx="5143500" cy="1819275"/>
                <wp:effectExtent l="19050" t="19050" r="38100" b="47625"/>
                <wp:wrapNone/>
                <wp:docPr id="1" name="Rectangle: Diagonal Corners Rounded 1"/>
                <wp:cNvGraphicFramePr/>
                <a:graphic xmlns:a="http://schemas.openxmlformats.org/drawingml/2006/main">
                  <a:graphicData uri="http://schemas.microsoft.com/office/word/2010/wordprocessingShape">
                    <wps:wsp>
                      <wps:cNvSpPr/>
                      <wps:spPr>
                        <a:xfrm>
                          <a:off x="0" y="0"/>
                          <a:ext cx="5143500" cy="1819275"/>
                        </a:xfrm>
                        <a:prstGeom prst="round2DiagRect">
                          <a:avLst/>
                        </a:prstGeom>
                        <a:solidFill>
                          <a:schemeClr val="bg1"/>
                        </a:solidFill>
                        <a:ln w="571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153BC4C" w14:textId="77777777" w:rsidR="00432464" w:rsidRPr="00432464" w:rsidRDefault="00432464" w:rsidP="00432464">
                            <w:pPr>
                              <w:jc w:val="center"/>
                              <w:rPr>
                                <w:rFonts w:ascii="NTPreCursivefk" w:hAnsi="NTPreCursivefk"/>
                                <w:color w:val="1F3864" w:themeColor="accent1" w:themeShade="80"/>
                                <w:sz w:val="32"/>
                                <w:u w:val="single"/>
                              </w:rPr>
                            </w:pPr>
                            <w:r w:rsidRPr="00432464">
                              <w:rPr>
                                <w:rFonts w:ascii="NTPreCursivefk" w:hAnsi="NTPreCursivefk"/>
                                <w:color w:val="1F3864" w:themeColor="accent1" w:themeShade="80"/>
                                <w:sz w:val="32"/>
                                <w:u w:val="single"/>
                              </w:rPr>
                              <w:t>St Joseph’s Catholic Primary School</w:t>
                            </w:r>
                          </w:p>
                          <w:p w14:paraId="246B6389" w14:textId="11B1F84E" w:rsidR="00432464" w:rsidRDefault="00282989" w:rsidP="00432464">
                            <w:pPr>
                              <w:jc w:val="center"/>
                              <w:rPr>
                                <w:rFonts w:ascii="NTPreCursivefk" w:hAnsi="NTPreCursivefk"/>
                                <w:color w:val="1F3864" w:themeColor="accent1" w:themeShade="80"/>
                                <w:sz w:val="32"/>
                              </w:rPr>
                            </w:pPr>
                            <w:r>
                              <w:rPr>
                                <w:rFonts w:ascii="NTPreCursivefk" w:hAnsi="NTPreCursivefk"/>
                                <w:color w:val="1F3864" w:themeColor="accent1" w:themeShade="80"/>
                                <w:sz w:val="32"/>
                              </w:rPr>
                              <w:t>Sycamore</w:t>
                            </w:r>
                            <w:r w:rsidR="00432464" w:rsidRPr="00432464">
                              <w:rPr>
                                <w:rFonts w:ascii="NTPreCursivefk" w:hAnsi="NTPreCursivefk"/>
                                <w:color w:val="1F3864" w:themeColor="accent1" w:themeShade="80"/>
                                <w:sz w:val="32"/>
                              </w:rPr>
                              <w:t xml:space="preserve"> Class Homework Grid 2025-2026</w:t>
                            </w:r>
                          </w:p>
                          <w:p w14:paraId="46D653E3" w14:textId="09995AA4" w:rsidR="00432464" w:rsidRPr="005F4F59" w:rsidRDefault="005F4F59" w:rsidP="00432464">
                            <w:pPr>
                              <w:jc w:val="center"/>
                              <w:rPr>
                                <w:rFonts w:ascii="NTPreCursivefk" w:hAnsi="NTPreCursivefk"/>
                                <w:color w:val="000000" w:themeColor="text1"/>
                                <w:sz w:val="28"/>
                              </w:rPr>
                            </w:pPr>
                            <w:r w:rsidRPr="005F4F59">
                              <w:rPr>
                                <w:rFonts w:ascii="NTPreCursivefk" w:hAnsi="NTPreCursivefk"/>
                                <w:color w:val="000000" w:themeColor="text1"/>
                                <w:sz w:val="28"/>
                              </w:rPr>
                              <w:t xml:space="preserve">Below are </w:t>
                            </w:r>
                            <w:r w:rsidR="00800F50">
                              <w:rPr>
                                <w:rFonts w:ascii="NTPreCursivefk" w:hAnsi="NTPreCursivefk"/>
                                <w:color w:val="000000" w:themeColor="text1"/>
                                <w:sz w:val="28"/>
                              </w:rPr>
                              <w:t xml:space="preserve">optional </w:t>
                            </w:r>
                            <w:r w:rsidRPr="005F4F59">
                              <w:rPr>
                                <w:rFonts w:ascii="NTPreCursivefk" w:hAnsi="NTPreCursivefk"/>
                                <w:color w:val="000000" w:themeColor="text1"/>
                                <w:sz w:val="28"/>
                              </w:rPr>
                              <w:t xml:space="preserve">project-based activities that your child can complete </w:t>
                            </w:r>
                            <w:r w:rsidR="00800F50">
                              <w:rPr>
                                <w:rFonts w:ascii="NTPreCursivefk" w:hAnsi="NTPreCursivefk"/>
                                <w:color w:val="000000" w:themeColor="text1"/>
                                <w:sz w:val="28"/>
                              </w:rPr>
                              <w:t>each</w:t>
                            </w:r>
                            <w:r w:rsidRPr="005F4F59">
                              <w:rPr>
                                <w:rFonts w:ascii="NTPreCursivefk" w:hAnsi="NTPreCursivefk"/>
                                <w:color w:val="000000" w:themeColor="text1"/>
                                <w:sz w:val="28"/>
                              </w:rPr>
                              <w:t xml:space="preserve"> half term. Please bring </w:t>
                            </w:r>
                            <w:r w:rsidR="00800F50">
                              <w:rPr>
                                <w:rFonts w:ascii="NTPreCursivefk" w:hAnsi="NTPreCursivefk"/>
                                <w:color w:val="000000" w:themeColor="text1"/>
                                <w:sz w:val="28"/>
                              </w:rPr>
                              <w:t xml:space="preserve">it </w:t>
                            </w:r>
                            <w:r w:rsidRPr="005F4F59">
                              <w:rPr>
                                <w:rFonts w:ascii="NTPreCursivefk" w:hAnsi="NTPreCursivefk"/>
                                <w:color w:val="000000" w:themeColor="text1"/>
                                <w:sz w:val="28"/>
                              </w:rPr>
                              <w:t xml:space="preserve">in </w:t>
                            </w:r>
                            <w:r w:rsidR="00CC2D85">
                              <w:rPr>
                                <w:rFonts w:ascii="NTPreCursivefk" w:hAnsi="NTPreCursivefk"/>
                                <w:color w:val="000000" w:themeColor="text1"/>
                                <w:sz w:val="28"/>
                              </w:rPr>
                              <w:t xml:space="preserve">when completed </w:t>
                            </w:r>
                            <w:r w:rsidRPr="005F4F59">
                              <w:rPr>
                                <w:rFonts w:ascii="NTPreCursivefk" w:hAnsi="NTPreCursivefk"/>
                                <w:color w:val="000000" w:themeColor="text1"/>
                                <w:sz w:val="28"/>
                              </w:rPr>
                              <w:t>to showcase to their class</w:t>
                            </w:r>
                            <w:r w:rsidR="00CC2D85">
                              <w:rPr>
                                <w:rFonts w:ascii="NTPreCursivefk" w:hAnsi="NTPreCursivefk"/>
                                <w:color w:val="000000" w:themeColor="text1"/>
                                <w:sz w:val="28"/>
                              </w:rPr>
                              <w:t xml:space="preserve"> at any point in the half term</w:t>
                            </w:r>
                            <w:r w:rsidR="00800F50">
                              <w:rPr>
                                <w:rFonts w:ascii="NTPreCursivefk" w:hAnsi="NTPreCursivefk"/>
                                <w:color w:val="000000" w:themeColor="text1"/>
                                <w:sz w:val="28"/>
                              </w:rPr>
                              <w:t>.</w:t>
                            </w:r>
                            <w:r w:rsidR="00CC2D85">
                              <w:rPr>
                                <w:rFonts w:ascii="NTPreCursivefk" w:hAnsi="NTPreCursivefk"/>
                                <w:color w:val="000000" w:themeColor="text1"/>
                                <w:sz w:val="28"/>
                              </w:rPr>
                              <w:t xml:space="preserve"> The children will be rewarded for these projects.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DC0500" id="Rectangle: Diagonal Corners Rounded 1" o:spid="_x0000_s1026" style="position:absolute;margin-left:0;margin-top:1.5pt;width:405pt;height:143.2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coordsize="5143500,18192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" adj="-11796480,,5400" path="m303219,l5143500,r,l5143500,1516056v,167463,-135756,303219,-303219,303219l,1819275r,l,303219c,135756,135756,,303219,xe" fillcolor="white [3212]" strokecolor="#4472c4 [3204]" strokeweight="4.5pt">
                <v:stroke joinstyle="miter"/>
                <v:formulas/>
                <v:path arrowok="t" o:connecttype="custom" o:connectlocs="303219,0;5143500,0;5143500,0;5143500,1516056;4840281,1819275;0,1819275;0,1819275;0,303219;303219,0" o:connectangles="0,0,0,0,0,0,0,0,0" textboxrect="0,0,5143500,1819275"/>
                <v:textbox>
                  <w:txbxContent>
                    <w:p w14:paraId="2153BC4C" w14:textId="77777777" w:rsidR="00432464" w:rsidRPr="00432464" w:rsidRDefault="00432464" w:rsidP="00432464">
                      <w:pPr>
                        <w:jc w:val="center"/>
                        <w:rPr>
                          <w:rFonts w:ascii="NTPreCursivefk" w:hAnsi="NTPreCursivefk"/>
                          <w:color w:val="1F3864" w:themeColor="accent1" w:themeShade="80"/>
                          <w:sz w:val="32"/>
                          <w:u w:val="single"/>
                        </w:rPr>
                      </w:pPr>
                      <w:r w:rsidRPr="00432464">
                        <w:rPr>
                          <w:rFonts w:ascii="NTPreCursivefk" w:hAnsi="NTPreCursivefk"/>
                          <w:color w:val="1F3864" w:themeColor="accent1" w:themeShade="80"/>
                          <w:sz w:val="32"/>
                          <w:u w:val="single"/>
                        </w:rPr>
                        <w:t>St Joseph’s Catholic Primary School</w:t>
                      </w:r>
                    </w:p>
                    <w:p w14:paraId="246B6389" w14:textId="11B1F84E" w:rsidR="00432464" w:rsidRDefault="00282989" w:rsidP="00432464">
                      <w:pPr>
                        <w:jc w:val="center"/>
                        <w:rPr>
                          <w:rFonts w:ascii="NTPreCursivefk" w:hAnsi="NTPreCursivefk"/>
                          <w:color w:val="1F3864" w:themeColor="accent1" w:themeShade="80"/>
                          <w:sz w:val="32"/>
                        </w:rPr>
                      </w:pPr>
                      <w:r>
                        <w:rPr>
                          <w:rFonts w:ascii="NTPreCursivefk" w:hAnsi="NTPreCursivefk"/>
                          <w:color w:val="1F3864" w:themeColor="accent1" w:themeShade="80"/>
                          <w:sz w:val="32"/>
                        </w:rPr>
                        <w:t>Sycamore</w:t>
                      </w:r>
                      <w:bookmarkStart w:id="1" w:name="_GoBack"/>
                      <w:bookmarkEnd w:id="1"/>
                      <w:r w:rsidR="00432464" w:rsidRPr="00432464">
                        <w:rPr>
                          <w:rFonts w:ascii="NTPreCursivefk" w:hAnsi="NTPreCursivefk"/>
                          <w:color w:val="1F3864" w:themeColor="accent1" w:themeShade="80"/>
                          <w:sz w:val="32"/>
                        </w:rPr>
                        <w:t xml:space="preserve"> Class Homework Grid 2025-2026</w:t>
                      </w:r>
                    </w:p>
                    <w:p w14:paraId="46D653E3" w14:textId="09995AA4" w:rsidR="00432464" w:rsidRPr="005F4F59" w:rsidRDefault="005F4F59" w:rsidP="00432464">
                      <w:pPr>
                        <w:jc w:val="center"/>
                        <w:rPr>
                          <w:rFonts w:ascii="NTPreCursivefk" w:hAnsi="NTPreCursivefk"/>
                          <w:color w:val="000000" w:themeColor="text1"/>
                          <w:sz w:val="28"/>
                        </w:rPr>
                      </w:pPr>
                      <w:r w:rsidRPr="005F4F59">
                        <w:rPr>
                          <w:rFonts w:ascii="NTPreCursivefk" w:hAnsi="NTPreCursivefk"/>
                          <w:color w:val="000000" w:themeColor="text1"/>
                          <w:sz w:val="28"/>
                        </w:rPr>
                        <w:t xml:space="preserve">Below are </w:t>
                      </w:r>
                      <w:r w:rsidR="00800F50">
                        <w:rPr>
                          <w:rFonts w:ascii="NTPreCursivefk" w:hAnsi="NTPreCursivefk"/>
                          <w:color w:val="000000" w:themeColor="text1"/>
                          <w:sz w:val="28"/>
                        </w:rPr>
                        <w:t xml:space="preserve">optional </w:t>
                      </w:r>
                      <w:r w:rsidRPr="005F4F59">
                        <w:rPr>
                          <w:rFonts w:ascii="NTPreCursivefk" w:hAnsi="NTPreCursivefk"/>
                          <w:color w:val="000000" w:themeColor="text1"/>
                          <w:sz w:val="28"/>
                        </w:rPr>
                        <w:t xml:space="preserve">project-based activities that your child can complete </w:t>
                      </w:r>
                      <w:r w:rsidR="00800F50">
                        <w:rPr>
                          <w:rFonts w:ascii="NTPreCursivefk" w:hAnsi="NTPreCursivefk"/>
                          <w:color w:val="000000" w:themeColor="text1"/>
                          <w:sz w:val="28"/>
                        </w:rPr>
                        <w:t>each</w:t>
                      </w:r>
                      <w:r w:rsidRPr="005F4F59">
                        <w:rPr>
                          <w:rFonts w:ascii="NTPreCursivefk" w:hAnsi="NTPreCursivefk"/>
                          <w:color w:val="000000" w:themeColor="text1"/>
                          <w:sz w:val="28"/>
                        </w:rPr>
                        <w:t xml:space="preserve"> half term. Please bring </w:t>
                      </w:r>
                      <w:r w:rsidR="00800F50">
                        <w:rPr>
                          <w:rFonts w:ascii="NTPreCursivefk" w:hAnsi="NTPreCursivefk"/>
                          <w:color w:val="000000" w:themeColor="text1"/>
                          <w:sz w:val="28"/>
                        </w:rPr>
                        <w:t xml:space="preserve">it </w:t>
                      </w:r>
                      <w:r w:rsidRPr="005F4F59">
                        <w:rPr>
                          <w:rFonts w:ascii="NTPreCursivefk" w:hAnsi="NTPreCursivefk"/>
                          <w:color w:val="000000" w:themeColor="text1"/>
                          <w:sz w:val="28"/>
                        </w:rPr>
                        <w:t xml:space="preserve">in </w:t>
                      </w:r>
                      <w:r w:rsidR="00CC2D85">
                        <w:rPr>
                          <w:rFonts w:ascii="NTPreCursivefk" w:hAnsi="NTPreCursivefk"/>
                          <w:color w:val="000000" w:themeColor="text1"/>
                          <w:sz w:val="28"/>
                        </w:rPr>
                        <w:t xml:space="preserve">when completed </w:t>
                      </w:r>
                      <w:r w:rsidRPr="005F4F59">
                        <w:rPr>
                          <w:rFonts w:ascii="NTPreCursivefk" w:hAnsi="NTPreCursivefk"/>
                          <w:color w:val="000000" w:themeColor="text1"/>
                          <w:sz w:val="28"/>
                        </w:rPr>
                        <w:t>to showcase to their class</w:t>
                      </w:r>
                      <w:r w:rsidR="00CC2D85">
                        <w:rPr>
                          <w:rFonts w:ascii="NTPreCursivefk" w:hAnsi="NTPreCursivefk"/>
                          <w:color w:val="000000" w:themeColor="text1"/>
                          <w:sz w:val="28"/>
                        </w:rPr>
                        <w:t xml:space="preserve"> at any point in the half term</w:t>
                      </w:r>
                      <w:r w:rsidR="00800F50">
                        <w:rPr>
                          <w:rFonts w:ascii="NTPreCursivefk" w:hAnsi="NTPreCursivefk"/>
                          <w:color w:val="000000" w:themeColor="text1"/>
                          <w:sz w:val="28"/>
                        </w:rPr>
                        <w:t>.</w:t>
                      </w:r>
                      <w:r w:rsidR="00CC2D85">
                        <w:rPr>
                          <w:rFonts w:ascii="NTPreCursivefk" w:hAnsi="NTPreCursivefk"/>
                          <w:color w:val="000000" w:themeColor="text1"/>
                          <w:sz w:val="28"/>
                        </w:rPr>
                        <w:t xml:space="preserve"> The children will be rewarded for these projects.</w:t>
                      </w:r>
                    </w:p>
                  </w:txbxContent>
                </v:textbox>
                <w10:wrap anchorx="margin"/>
              </v:shape>
            </w:pict>
          </mc:Fallback>
        </mc:AlternateContent>
      </w:r>
      <w:r w:rsidR="005F4F59">
        <w:rPr>
          <w:noProof/>
        </w:rPr>
        <mc:AlternateContent>
          <mc:Choice Requires="wps">
            <w:drawing>
              <wp:anchor distT="0" distB="0" distL="114300" distR="114300" simplePos="0" relativeHeight="251660288" behindDoc="0" locked="0" layoutInCell="1" allowOverlap="1" wp14:anchorId="5739CEE1" wp14:editId="5FC27D4E">
                <wp:simplePos x="0" y="0"/>
                <wp:positionH relativeFrom="column">
                  <wp:posOffset>5229225</wp:posOffset>
                </wp:positionH>
                <wp:positionV relativeFrom="paragraph">
                  <wp:posOffset>-1</wp:posOffset>
                </wp:positionV>
                <wp:extent cx="4686300" cy="1857375"/>
                <wp:effectExtent l="0" t="0" r="19050" b="28575"/>
                <wp:wrapNone/>
                <wp:docPr id="2" name="Rectangle: Rounded Corners 2"/>
                <wp:cNvGraphicFramePr/>
                <a:graphic xmlns:a="http://schemas.openxmlformats.org/drawingml/2006/main">
                  <a:graphicData uri="http://schemas.microsoft.com/office/word/2010/wordprocessingShape">
                    <wps:wsp>
                      <wps:cNvSpPr/>
                      <wps:spPr>
                        <a:xfrm>
                          <a:off x="0" y="0"/>
                          <a:ext cx="4686300" cy="1857375"/>
                        </a:xfrm>
                        <a:prstGeom prst="roundRect">
                          <a:avLst/>
                        </a:prstGeom>
                        <a:solidFill>
                          <a:schemeClr val="bg1"/>
                        </a:solidFill>
                        <a:ln>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68D8BE9" w14:textId="77777777" w:rsidR="00CC2D85" w:rsidRDefault="00432464" w:rsidP="00432464">
                            <w:pPr>
                              <w:jc w:val="center"/>
                              <w:rPr>
                                <w:rFonts w:ascii="NTPreCursivefk" w:hAnsi="NTPreCursivefk"/>
                                <w:color w:val="000000" w:themeColor="text1"/>
                                <w:sz w:val="26"/>
                                <w:szCs w:val="26"/>
                              </w:rPr>
                            </w:pPr>
                            <w:r w:rsidRPr="005F4F59">
                              <w:rPr>
                                <w:rFonts w:ascii="NTPreCursivefk" w:hAnsi="NTPreCursivefk"/>
                                <w:color w:val="000000" w:themeColor="text1"/>
                                <w:sz w:val="26"/>
                                <w:szCs w:val="26"/>
                              </w:rPr>
                              <w:t xml:space="preserve">Homework grids will now be provided at the start of the year. </w:t>
                            </w:r>
                            <w:r w:rsidRPr="005F4F59">
                              <w:rPr>
                                <w:rFonts w:ascii="NTPreCursivefk" w:hAnsi="NTPreCursivefk"/>
                                <w:color w:val="000000" w:themeColor="text1"/>
                                <w:sz w:val="26"/>
                                <w:szCs w:val="26"/>
                              </w:rPr>
                              <w:br/>
                            </w:r>
                            <w:r w:rsidRPr="005F4F59">
                              <w:rPr>
                                <w:rFonts w:ascii="NTPreCursivefk" w:hAnsi="NTPreCursivefk"/>
                                <w:b/>
                                <w:color w:val="000000" w:themeColor="text1"/>
                                <w:sz w:val="26"/>
                                <w:szCs w:val="26"/>
                              </w:rPr>
                              <w:t>Reading, spellings and times tables should be completed or practised daily</w:t>
                            </w:r>
                            <w:r w:rsidRPr="005F4F59">
                              <w:rPr>
                                <w:rFonts w:ascii="NTPreCursivefk" w:hAnsi="NTPreCursivefk"/>
                                <w:color w:val="000000" w:themeColor="text1"/>
                                <w:sz w:val="26"/>
                                <w:szCs w:val="26"/>
                              </w:rPr>
                              <w:t xml:space="preserve">. </w:t>
                            </w:r>
                            <w:r w:rsidRPr="005F4F59">
                              <w:rPr>
                                <w:rFonts w:ascii="NTPreCursivefk" w:hAnsi="NTPreCursivefk"/>
                                <w:color w:val="000000" w:themeColor="text1"/>
                                <w:sz w:val="26"/>
                                <w:szCs w:val="26"/>
                              </w:rPr>
                              <w:br/>
                              <w:t xml:space="preserve">Please also support your child in filling in their </w:t>
                            </w:r>
                            <w:r w:rsidRPr="005F4F59">
                              <w:rPr>
                                <w:rFonts w:ascii="NTPreCursivefk" w:hAnsi="NTPreCursivefk"/>
                                <w:b/>
                                <w:color w:val="000000" w:themeColor="text1"/>
                                <w:sz w:val="26"/>
                                <w:szCs w:val="26"/>
                              </w:rPr>
                              <w:t>reading record</w:t>
                            </w:r>
                            <w:r w:rsidRPr="005F4F59">
                              <w:rPr>
                                <w:rFonts w:ascii="NTPreCursivefk" w:hAnsi="NTPreCursivefk"/>
                                <w:color w:val="000000" w:themeColor="text1"/>
                                <w:sz w:val="26"/>
                                <w:szCs w:val="26"/>
                              </w:rPr>
                              <w:t xml:space="preserve"> each day. </w:t>
                            </w:r>
                          </w:p>
                          <w:p w14:paraId="389B3C3F" w14:textId="45855152" w:rsidR="00432464" w:rsidRPr="005F4F59" w:rsidRDefault="00432464" w:rsidP="00432464">
                            <w:pPr>
                              <w:jc w:val="center"/>
                              <w:rPr>
                                <w:rFonts w:ascii="NTPreCursivefk" w:hAnsi="NTPreCursivefk"/>
                                <w:color w:val="000000" w:themeColor="text1"/>
                                <w:sz w:val="26"/>
                                <w:szCs w:val="26"/>
                              </w:rPr>
                            </w:pPr>
                            <w:r w:rsidRPr="005F4F59">
                              <w:rPr>
                                <w:rFonts w:ascii="NTPreCursivefk" w:hAnsi="NTPreCursivefk"/>
                                <w:color w:val="000000" w:themeColor="text1"/>
                                <w:sz w:val="26"/>
                                <w:szCs w:val="26"/>
                              </w:rPr>
                              <w:br/>
                              <w:t xml:space="preserve">You can also check your child’s class page on the website for further links to support with homework.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39CEE1" id="Rectangle: Rounded Corners 2" o:spid="_x0000_s1027" style="position:absolute;margin-left:411.75pt;margin-top:0;width:369pt;height:146.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" fillcolor="white [3212]" strokecolor="#4472c4 [3204]" strokeweight="1pt">
                <v:stroke joinstyle="miter"/>
                <v:textbox>
                  <w:txbxContent>
                    <w:p w14:paraId="268D8BE9" w14:textId="77777777" w:rsidR="00CC2D85" w:rsidRDefault="00432464" w:rsidP="00432464">
                      <w:pPr>
                        <w:jc w:val="center"/>
                        <w:rPr>
                          <w:rFonts w:ascii="NTPreCursivefk" w:hAnsi="NTPreCursivefk"/>
                          <w:color w:val="000000" w:themeColor="text1"/>
                          <w:sz w:val="26"/>
                          <w:szCs w:val="26"/>
                        </w:rPr>
                      </w:pPr>
                      <w:r w:rsidRPr="005F4F59">
                        <w:rPr>
                          <w:rFonts w:ascii="NTPreCursivefk" w:hAnsi="NTPreCursivefk"/>
                          <w:color w:val="000000" w:themeColor="text1"/>
                          <w:sz w:val="26"/>
                          <w:szCs w:val="26"/>
                        </w:rPr>
                        <w:t xml:space="preserve">Homework grids will now be provided at the start of the year. </w:t>
                      </w:r>
                      <w:r w:rsidRPr="005F4F59">
                        <w:rPr>
                          <w:rFonts w:ascii="NTPreCursivefk" w:hAnsi="NTPreCursivefk"/>
                          <w:color w:val="000000" w:themeColor="text1"/>
                          <w:sz w:val="26"/>
                          <w:szCs w:val="26"/>
                        </w:rPr>
                        <w:br/>
                      </w:r>
                      <w:r w:rsidRPr="005F4F59">
                        <w:rPr>
                          <w:rFonts w:ascii="NTPreCursivefk" w:hAnsi="NTPreCursivefk"/>
                          <w:b/>
                          <w:color w:val="000000" w:themeColor="text1"/>
                          <w:sz w:val="26"/>
                          <w:szCs w:val="26"/>
                        </w:rPr>
                        <w:t>Reading, spellings and times tables should be completed or practised daily</w:t>
                      </w:r>
                      <w:r w:rsidRPr="005F4F59">
                        <w:rPr>
                          <w:rFonts w:ascii="NTPreCursivefk" w:hAnsi="NTPreCursivefk"/>
                          <w:color w:val="000000" w:themeColor="text1"/>
                          <w:sz w:val="26"/>
                          <w:szCs w:val="26"/>
                        </w:rPr>
                        <w:t xml:space="preserve">. </w:t>
                      </w:r>
                      <w:r w:rsidRPr="005F4F59">
                        <w:rPr>
                          <w:rFonts w:ascii="NTPreCursivefk" w:hAnsi="NTPreCursivefk"/>
                          <w:color w:val="000000" w:themeColor="text1"/>
                          <w:sz w:val="26"/>
                          <w:szCs w:val="26"/>
                        </w:rPr>
                        <w:br/>
                        <w:t xml:space="preserve">Please also support your child in filling in their </w:t>
                      </w:r>
                      <w:r w:rsidRPr="005F4F59">
                        <w:rPr>
                          <w:rFonts w:ascii="NTPreCursivefk" w:hAnsi="NTPreCursivefk"/>
                          <w:b/>
                          <w:color w:val="000000" w:themeColor="text1"/>
                          <w:sz w:val="26"/>
                          <w:szCs w:val="26"/>
                        </w:rPr>
                        <w:t>reading record</w:t>
                      </w:r>
                      <w:r w:rsidRPr="005F4F59">
                        <w:rPr>
                          <w:rFonts w:ascii="NTPreCursivefk" w:hAnsi="NTPreCursivefk"/>
                          <w:color w:val="000000" w:themeColor="text1"/>
                          <w:sz w:val="26"/>
                          <w:szCs w:val="26"/>
                        </w:rPr>
                        <w:t xml:space="preserve"> each day. </w:t>
                      </w:r>
                    </w:p>
                    <w:p w14:paraId="389B3C3F" w14:textId="45855152" w:rsidR="00432464" w:rsidRPr="005F4F59" w:rsidRDefault="00432464" w:rsidP="00432464">
                      <w:pPr>
                        <w:jc w:val="center"/>
                        <w:rPr>
                          <w:rFonts w:ascii="NTPreCursivefk" w:hAnsi="NTPreCursivefk"/>
                          <w:color w:val="000000" w:themeColor="text1"/>
                          <w:sz w:val="26"/>
                          <w:szCs w:val="26"/>
                        </w:rPr>
                      </w:pPr>
                      <w:r w:rsidRPr="005F4F59">
                        <w:rPr>
                          <w:rFonts w:ascii="NTPreCursivefk" w:hAnsi="NTPreCursivefk"/>
                          <w:color w:val="000000" w:themeColor="text1"/>
                          <w:sz w:val="26"/>
                          <w:szCs w:val="26"/>
                        </w:rPr>
                        <w:br/>
                        <w:t xml:space="preserve">You can also check your child’s class page on the website for further links to support with homework. </w:t>
                      </w:r>
                    </w:p>
                  </w:txbxContent>
                </v:textbox>
              </v:roundrect>
            </w:pict>
          </mc:Fallback>
        </mc:AlternateContent>
      </w:r>
    </w:p>
    <w:p w14:paraId="22C10BD6" w14:textId="48443F22" w:rsidR="00432464" w:rsidRPr="00432464" w:rsidRDefault="00432464" w:rsidP="00432464"/>
    <w:p w14:paraId="62EFDB98" w14:textId="77777777" w:rsidR="00432464" w:rsidRPr="00432464" w:rsidRDefault="00432464" w:rsidP="00432464"/>
    <w:p w14:paraId="26C841AB" w14:textId="77777777" w:rsidR="00432464" w:rsidRDefault="00432464" w:rsidP="00432464"/>
    <w:p w14:paraId="6B8C02BA" w14:textId="77777777" w:rsidR="00BA730D" w:rsidRDefault="00BA730D" w:rsidP="00432464"/>
    <w:tbl>
      <w:tblPr>
        <w:tblStyle w:val="TableGrid"/>
        <w:tblpPr w:leftFromText="180" w:rightFromText="180" w:vertAnchor="page" w:horzAnchor="margin" w:tblpY="3871"/>
        <w:tblW w:w="15550" w:type="dxa"/>
        <w:tblLook w:val="04A0" w:firstRow="1" w:lastRow="0" w:firstColumn="1" w:lastColumn="0" w:noHBand="0" w:noVBand="1"/>
      </w:tblPr>
      <w:tblGrid>
        <w:gridCol w:w="5183"/>
        <w:gridCol w:w="5183"/>
        <w:gridCol w:w="5184"/>
      </w:tblGrid>
      <w:tr w:rsidR="00F37EFC" w14:paraId="370FC1C7" w14:textId="77777777" w:rsidTr="005F4F59">
        <w:trPr>
          <w:trHeight w:val="3306"/>
        </w:trPr>
        <w:tc>
          <w:tcPr>
            <w:tcW w:w="5183" w:type="dxa"/>
          </w:tcPr>
          <w:p w14:paraId="7195BF89" w14:textId="45297E8F" w:rsidR="005F4F59" w:rsidRDefault="00800F50" w:rsidP="005F4F59">
            <w:pPr>
              <w:rPr>
                <w:rFonts w:ascii="NTPreCursivefk" w:hAnsi="NTPreCursivefk"/>
                <w:sz w:val="28"/>
              </w:rPr>
            </w:pPr>
            <w:r w:rsidRPr="00800F50">
              <w:rPr>
                <w:rFonts w:ascii="NTPreCursivefk" w:hAnsi="NTPreCursivefk"/>
                <w:sz w:val="28"/>
              </w:rPr>
              <w:t>Autumn 1-</w:t>
            </w:r>
          </w:p>
          <w:p w14:paraId="75518FF4" w14:textId="48D65B0C" w:rsidR="00D25B88" w:rsidRPr="00800F50" w:rsidRDefault="00D25B88" w:rsidP="005F4F59">
            <w:pPr>
              <w:rPr>
                <w:rFonts w:ascii="NTPreCursivefk" w:hAnsi="NTPreCursivefk"/>
                <w:sz w:val="28"/>
              </w:rPr>
            </w:pPr>
            <w:r>
              <w:rPr>
                <w:rFonts w:ascii="NTPreCursivefk" w:hAnsi="NTPreCursivefk"/>
                <w:noProof/>
                <w:sz w:val="28"/>
              </w:rPr>
              <w:drawing>
                <wp:anchor distT="0" distB="0" distL="114300" distR="114300" simplePos="0" relativeHeight="251665408" behindDoc="1" locked="0" layoutInCell="1" allowOverlap="1" wp14:anchorId="3E1637FD" wp14:editId="384D4475">
                  <wp:simplePos x="0" y="0"/>
                  <wp:positionH relativeFrom="column">
                    <wp:posOffset>2480945</wp:posOffset>
                  </wp:positionH>
                  <wp:positionV relativeFrom="paragraph">
                    <wp:posOffset>1328420</wp:posOffset>
                  </wp:positionV>
                  <wp:extent cx="670560" cy="527050"/>
                  <wp:effectExtent l="0" t="0" r="0" b="6350"/>
                  <wp:wrapTight wrapText="bothSides">
                    <wp:wrapPolygon edited="0">
                      <wp:start x="0" y="0"/>
                      <wp:lineTo x="0" y="21080"/>
                      <wp:lineTo x="20864" y="21080"/>
                      <wp:lineTo x="20864" y="0"/>
                      <wp:lineTo x="0" y="0"/>
                    </wp:wrapPolygon>
                  </wp:wrapTight>
                  <wp:docPr id="1926597228" name="Picture 3" descr="Necklace with pendants | Iron Age | The Metropolitan Museum of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cklace with pendants | Iron Age | The Metropolitan Museum of Art"/>
                          <pic:cNvPicPr>
                            <a:picLocks noChangeAspect="1" noChangeArrowheads="1"/>
                          </pic:cNvPicPr>
                        </pic:nvPicPr>
                        <pic:blipFill>
                          <a:blip r:embed="rId5" r:link="rId6" cstate="print">
                            <a:extLst>
                              <a:ext uri="{28A0092B-C50C-407E-A947-70E740481C1C}">
                                <a14:useLocalDpi xmlns:a14="http://schemas.microsoft.com/office/drawing/2010/main" val="0"/>
                              </a:ext>
                            </a:extLst>
                          </a:blip>
                          <a:srcRect/>
                          <a:stretch>
                            <a:fillRect/>
                          </a:stretch>
                        </pic:blipFill>
                        <pic:spPr bwMode="auto">
                          <a:xfrm>
                            <a:off x="0" y="0"/>
                            <a:ext cx="670560" cy="5270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NTPreCursivefk" w:hAnsi="NTPreCursivefk"/>
                <w:sz w:val="28"/>
              </w:rPr>
              <w:t xml:space="preserve">The first half term we are learning all </w:t>
            </w:r>
            <w:r w:rsidRPr="00D25B88">
              <w:rPr>
                <w:rFonts w:ascii="NTPreCursivefk" w:hAnsi="NTPreCursivefk"/>
                <w:sz w:val="28"/>
              </w:rPr>
              <w:t xml:space="preserve">about </w:t>
            </w:r>
            <w:r>
              <w:rPr>
                <w:rFonts w:ascii="NTPreCursivefk" w:hAnsi="NTPreCursivefk"/>
                <w:sz w:val="28"/>
              </w:rPr>
              <w:t>t</w:t>
            </w:r>
            <w:r w:rsidRPr="00D25B88">
              <w:rPr>
                <w:rFonts w:ascii="NTPreCursivefk" w:hAnsi="NTPreCursivefk"/>
                <w:sz w:val="28"/>
              </w:rPr>
              <w:t xml:space="preserve">he Stone, Bronze and Iron Age. The Bronze Age was a time when people started making tools and other things from bronze. Bronze is a metal made from copper and tin. Can you make some ‘Bronze Age’ jewellery? You can use a range of materials e.g., clay, </w:t>
            </w:r>
            <w:r>
              <w:rPr>
                <w:rFonts w:ascii="NTPreCursivefk" w:hAnsi="NTPreCursivefk"/>
                <w:sz w:val="28"/>
              </w:rPr>
              <w:t xml:space="preserve">cardboard, </w:t>
            </w:r>
            <w:r w:rsidRPr="00D25B88">
              <w:rPr>
                <w:rFonts w:ascii="NTPreCursivefk" w:hAnsi="NTPreCursivefk"/>
                <w:sz w:val="28"/>
              </w:rPr>
              <w:t>newspaper, tinfoil, paint etc. Bring your jewellery in to hang on our topic display!</w:t>
            </w:r>
          </w:p>
        </w:tc>
        <w:tc>
          <w:tcPr>
            <w:tcW w:w="5183" w:type="dxa"/>
          </w:tcPr>
          <w:p w14:paraId="6A1E0D04" w14:textId="611E4E30" w:rsidR="005F4F59" w:rsidRDefault="00800F50" w:rsidP="005F4F59">
            <w:pPr>
              <w:rPr>
                <w:rFonts w:ascii="NTPreCursivefk" w:hAnsi="NTPreCursivefk"/>
                <w:sz w:val="28"/>
              </w:rPr>
            </w:pPr>
            <w:r w:rsidRPr="00800F50">
              <w:rPr>
                <w:rFonts w:ascii="NTPreCursivefk" w:hAnsi="NTPreCursivefk"/>
                <w:sz w:val="28"/>
              </w:rPr>
              <w:t>Spring 1-</w:t>
            </w:r>
          </w:p>
          <w:p w14:paraId="550C838B" w14:textId="62AA78F4" w:rsidR="00800F15" w:rsidRPr="00800F50" w:rsidRDefault="00800F15" w:rsidP="005F4F59">
            <w:pPr>
              <w:rPr>
                <w:rFonts w:ascii="NTPreCursivefk" w:hAnsi="NTPreCursivefk"/>
                <w:sz w:val="28"/>
              </w:rPr>
            </w:pPr>
            <w:r>
              <w:rPr>
                <w:rFonts w:ascii="NTPreCursivefk" w:hAnsi="NTPreCursivefk"/>
                <w:noProof/>
                <w:sz w:val="28"/>
              </w:rPr>
              <w:drawing>
                <wp:anchor distT="0" distB="0" distL="114300" distR="114300" simplePos="0" relativeHeight="251667456" behindDoc="0" locked="0" layoutInCell="1" allowOverlap="1" wp14:anchorId="4157CEEF" wp14:editId="64E3FE20">
                  <wp:simplePos x="0" y="0"/>
                  <wp:positionH relativeFrom="column">
                    <wp:posOffset>2416810</wp:posOffset>
                  </wp:positionH>
                  <wp:positionV relativeFrom="paragraph">
                    <wp:posOffset>1003300</wp:posOffset>
                  </wp:positionV>
                  <wp:extent cx="734695" cy="779780"/>
                  <wp:effectExtent l="0" t="0" r="8255" b="1270"/>
                  <wp:wrapSquare wrapText="bothSides"/>
                  <wp:docPr id="133678059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34695" cy="7797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NTPreCursivefk" w:hAnsi="NTPreCursivefk"/>
                <w:sz w:val="28"/>
              </w:rPr>
              <w:t xml:space="preserve">After Christmas, we are learning all about the Romans! </w:t>
            </w:r>
            <w:r>
              <w:t xml:space="preserve"> </w:t>
            </w:r>
            <w:r w:rsidRPr="00800F15">
              <w:rPr>
                <w:rFonts w:ascii="NTPreCursivefk" w:hAnsi="NTPreCursivefk"/>
                <w:sz w:val="28"/>
              </w:rPr>
              <w:t>Roman mosaics were very popular in homes and public buildings during the Roman Empire. Can you make mosaic art with the Roman soldier</w:t>
            </w:r>
            <w:r>
              <w:rPr>
                <w:rFonts w:ascii="NTPreCursivefk" w:hAnsi="NTPreCursivefk"/>
                <w:sz w:val="28"/>
              </w:rPr>
              <w:t>. Ask for the template in class.</w:t>
            </w:r>
          </w:p>
        </w:tc>
        <w:tc>
          <w:tcPr>
            <w:tcW w:w="5184" w:type="dxa"/>
          </w:tcPr>
          <w:p w14:paraId="04E86E36" w14:textId="49D7E268" w:rsidR="005F4F59" w:rsidRDefault="00800F50" w:rsidP="005F4F59">
            <w:pPr>
              <w:rPr>
                <w:rFonts w:ascii="NTPreCursivefk" w:hAnsi="NTPreCursivefk"/>
                <w:sz w:val="28"/>
              </w:rPr>
            </w:pPr>
            <w:r w:rsidRPr="00800F50">
              <w:rPr>
                <w:rFonts w:ascii="NTPreCursivefk" w:hAnsi="NTPreCursivefk"/>
                <w:sz w:val="28"/>
              </w:rPr>
              <w:t>Summer 1-</w:t>
            </w:r>
            <w:r w:rsidR="00F37EFC">
              <w:rPr>
                <w:rFonts w:ascii="NTPreCursivefk" w:hAnsi="NTPreCursivefk"/>
                <w:sz w:val="28"/>
              </w:rPr>
              <w:t xml:space="preserve"> Two DT projects to choose from.</w:t>
            </w:r>
          </w:p>
          <w:p w14:paraId="08D90486" w14:textId="77777777" w:rsidR="00F37EFC" w:rsidRDefault="00F37EFC" w:rsidP="005F4F59">
            <w:pPr>
              <w:rPr>
                <w:rFonts w:ascii="NTPreCursivefk" w:hAnsi="NTPreCursivefk"/>
                <w:sz w:val="28"/>
              </w:rPr>
            </w:pPr>
          </w:p>
          <w:p w14:paraId="5C1F47BB" w14:textId="265A6000" w:rsidR="00F37EFC" w:rsidRPr="00800F50" w:rsidRDefault="00F37EFC" w:rsidP="005F4F59">
            <w:pPr>
              <w:rPr>
                <w:rFonts w:ascii="NTPreCursivefk" w:hAnsi="NTPreCursivefk"/>
                <w:sz w:val="28"/>
              </w:rPr>
            </w:pPr>
            <w:r w:rsidRPr="00F37EFC">
              <w:rPr>
                <w:rFonts w:ascii="NTPreCursivefk" w:hAnsi="NTPreCursivefk"/>
                <w:noProof/>
                <w:sz w:val="28"/>
              </w:rPr>
              <w:drawing>
                <wp:anchor distT="0" distB="0" distL="114300" distR="114300" simplePos="0" relativeHeight="251669504" behindDoc="1" locked="0" layoutInCell="1" allowOverlap="1" wp14:anchorId="4BA1AAC7" wp14:editId="1700CF56">
                  <wp:simplePos x="0" y="0"/>
                  <wp:positionH relativeFrom="column">
                    <wp:posOffset>2508250</wp:posOffset>
                  </wp:positionH>
                  <wp:positionV relativeFrom="paragraph">
                    <wp:posOffset>904240</wp:posOffset>
                  </wp:positionV>
                  <wp:extent cx="614680" cy="701040"/>
                  <wp:effectExtent l="0" t="0" r="0" b="3810"/>
                  <wp:wrapTight wrapText="bothSides">
                    <wp:wrapPolygon edited="0">
                      <wp:start x="0" y="0"/>
                      <wp:lineTo x="0" y="21130"/>
                      <wp:lineTo x="20752" y="21130"/>
                      <wp:lineTo x="20752" y="0"/>
                      <wp:lineTo x="0" y="0"/>
                    </wp:wrapPolygon>
                  </wp:wrapTight>
                  <wp:docPr id="7038936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89360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614680" cy="701040"/>
                          </a:xfrm>
                          <a:prstGeom prst="rect">
                            <a:avLst/>
                          </a:prstGeom>
                        </pic:spPr>
                      </pic:pic>
                    </a:graphicData>
                  </a:graphic>
                  <wp14:sizeRelH relativeFrom="margin">
                    <wp14:pctWidth>0</wp14:pctWidth>
                  </wp14:sizeRelH>
                  <wp14:sizeRelV relativeFrom="margin">
                    <wp14:pctHeight>0</wp14:pctHeight>
                  </wp14:sizeRelV>
                </wp:anchor>
              </w:drawing>
            </w:r>
            <w:r>
              <w:rPr>
                <w:rFonts w:ascii="NTPreCursivefk" w:hAnsi="NTPreCursivefk"/>
                <w:sz w:val="28"/>
              </w:rPr>
              <w:t xml:space="preserve">After Easter, we are </w:t>
            </w:r>
            <w:r w:rsidRPr="00F37EFC">
              <w:rPr>
                <w:rFonts w:ascii="NTPreCursivefk" w:hAnsi="NTPreCursivefk"/>
                <w:sz w:val="28"/>
              </w:rPr>
              <w:t>learning about seasonal food in our country. Can you follow the meatball recipe</w:t>
            </w:r>
            <w:r>
              <w:rPr>
                <w:rFonts w:ascii="NTPreCursivefk" w:hAnsi="NTPreCursivefk"/>
                <w:sz w:val="28"/>
              </w:rPr>
              <w:t xml:space="preserve"> at home and take pictures? Ask for the recipe.</w:t>
            </w:r>
            <w:r>
              <w:rPr>
                <w:rFonts w:ascii="NTPreCursivefk" w:hAnsi="NTPreCursivefk"/>
                <w:sz w:val="28"/>
              </w:rPr>
              <w:br/>
            </w:r>
            <w:r>
              <w:rPr>
                <w:rFonts w:ascii="NTPreCursivefk" w:hAnsi="NTPreCursivefk"/>
                <w:sz w:val="28"/>
              </w:rPr>
              <w:br/>
              <w:t>We will be reading James and the Giant Peach this half term. Can you design and make</w:t>
            </w:r>
            <w:r w:rsidRPr="00F37EFC">
              <w:rPr>
                <w:rFonts w:ascii="NTPreCursivefk" w:hAnsi="NTPreCursivefk"/>
                <w:sz w:val="28"/>
              </w:rPr>
              <w:t xml:space="preserve"> your own drink based on </w:t>
            </w:r>
            <w:r>
              <w:rPr>
                <w:rFonts w:ascii="NTPreCursivefk" w:hAnsi="NTPreCursivefk"/>
                <w:sz w:val="28"/>
              </w:rPr>
              <w:t>the book?</w:t>
            </w:r>
            <w:r>
              <w:rPr>
                <w:noProof/>
              </w:rPr>
              <w:t xml:space="preserve"> </w:t>
            </w:r>
          </w:p>
        </w:tc>
      </w:tr>
      <w:tr w:rsidR="00F37EFC" w14:paraId="2076AAA1" w14:textId="77777777" w:rsidTr="005F4F59">
        <w:trPr>
          <w:trHeight w:val="3123"/>
        </w:trPr>
        <w:tc>
          <w:tcPr>
            <w:tcW w:w="5183" w:type="dxa"/>
          </w:tcPr>
          <w:p w14:paraId="2ADC3CC7" w14:textId="75F3D85A" w:rsidR="005F4F59" w:rsidRDefault="00800F50" w:rsidP="005F4F59">
            <w:pPr>
              <w:rPr>
                <w:rFonts w:ascii="NTPreCursivefk" w:hAnsi="NTPreCursivefk"/>
                <w:sz w:val="28"/>
              </w:rPr>
            </w:pPr>
            <w:r w:rsidRPr="00800F50">
              <w:rPr>
                <w:rFonts w:ascii="NTPreCursivefk" w:hAnsi="NTPreCursivefk"/>
                <w:sz w:val="28"/>
              </w:rPr>
              <w:t>Autumn 2-</w:t>
            </w:r>
          </w:p>
          <w:p w14:paraId="7289B7E5" w14:textId="26ACA06B" w:rsidR="00D25B88" w:rsidRPr="00800F50" w:rsidRDefault="00D25B88" w:rsidP="005F4F59">
            <w:pPr>
              <w:rPr>
                <w:rFonts w:ascii="NTPreCursivefk" w:hAnsi="NTPreCursivefk"/>
                <w:sz w:val="28"/>
              </w:rPr>
            </w:pPr>
            <w:r>
              <w:rPr>
                <w:rFonts w:ascii="NTPreCursivefk" w:hAnsi="NTPreCursivefk"/>
                <w:noProof/>
                <w:sz w:val="28"/>
              </w:rPr>
              <w:drawing>
                <wp:anchor distT="0" distB="0" distL="114300" distR="114300" simplePos="0" relativeHeight="251666432" behindDoc="0" locked="0" layoutInCell="1" allowOverlap="1" wp14:anchorId="03E97E21" wp14:editId="4792E9C2">
                  <wp:simplePos x="0" y="0"/>
                  <wp:positionH relativeFrom="margin">
                    <wp:posOffset>2496185</wp:posOffset>
                  </wp:positionH>
                  <wp:positionV relativeFrom="margin">
                    <wp:posOffset>1269365</wp:posOffset>
                  </wp:positionV>
                  <wp:extent cx="631825" cy="621030"/>
                  <wp:effectExtent l="0" t="0" r="0" b="7620"/>
                  <wp:wrapSquare wrapText="bothSides"/>
                  <wp:docPr id="156347735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31825" cy="62103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NTPreCursivefk" w:hAnsi="NTPreCursivefk"/>
                <w:sz w:val="28"/>
              </w:rPr>
              <w:t>In the second half term, we are learning about different countries around the world, and we are reading</w:t>
            </w:r>
            <w:r w:rsidRPr="00D25B88">
              <w:rPr>
                <w:rFonts w:ascii="NTPreCursivefk" w:hAnsi="NTPreCursivefk"/>
                <w:sz w:val="28"/>
              </w:rPr>
              <w:t xml:space="preserve"> ‘The Firework Maker’s Daughter’</w:t>
            </w:r>
            <w:r>
              <w:rPr>
                <w:rFonts w:ascii="NTPreCursivefk" w:hAnsi="NTPreCursivefk"/>
                <w:sz w:val="28"/>
              </w:rPr>
              <w:t>, influenced by South-East Asian culture</w:t>
            </w:r>
            <w:r w:rsidRPr="00D25B88">
              <w:rPr>
                <w:rFonts w:ascii="NTPreCursivefk" w:hAnsi="NTPreCursivefk"/>
                <w:sz w:val="28"/>
              </w:rPr>
              <w:t>. Can you make your own firework art using a toilet roll tube? Look at the picture to help you!</w:t>
            </w:r>
          </w:p>
        </w:tc>
        <w:tc>
          <w:tcPr>
            <w:tcW w:w="5183" w:type="dxa"/>
          </w:tcPr>
          <w:p w14:paraId="09886404" w14:textId="77777777" w:rsidR="005F4F59" w:rsidRDefault="00800F50" w:rsidP="005F4F59">
            <w:pPr>
              <w:rPr>
                <w:rFonts w:ascii="NTPreCursivefk" w:hAnsi="NTPreCursivefk"/>
                <w:sz w:val="28"/>
              </w:rPr>
            </w:pPr>
            <w:r w:rsidRPr="00800F50">
              <w:rPr>
                <w:rFonts w:ascii="NTPreCursivefk" w:hAnsi="NTPreCursivefk"/>
                <w:sz w:val="28"/>
              </w:rPr>
              <w:t>Spring 2-</w:t>
            </w:r>
          </w:p>
          <w:p w14:paraId="2860CCC5" w14:textId="5A45438F" w:rsidR="00800F15" w:rsidRPr="00800F50" w:rsidRDefault="00B7642D" w:rsidP="005F4F59">
            <w:pPr>
              <w:rPr>
                <w:rFonts w:ascii="NTPreCursivefk" w:hAnsi="NTPreCursivefk"/>
                <w:sz w:val="28"/>
              </w:rPr>
            </w:pPr>
            <w:r>
              <w:rPr>
                <w:noProof/>
              </w:rPr>
              <w:drawing>
                <wp:anchor distT="0" distB="0" distL="114300" distR="114300" simplePos="0" relativeHeight="251668480" behindDoc="1" locked="0" layoutInCell="1" allowOverlap="1" wp14:anchorId="717C2C54" wp14:editId="0E636AB1">
                  <wp:simplePos x="0" y="0"/>
                  <wp:positionH relativeFrom="column">
                    <wp:posOffset>2207260</wp:posOffset>
                  </wp:positionH>
                  <wp:positionV relativeFrom="paragraph">
                    <wp:posOffset>909320</wp:posOffset>
                  </wp:positionV>
                  <wp:extent cx="952500" cy="818515"/>
                  <wp:effectExtent l="0" t="0" r="0" b="635"/>
                  <wp:wrapTight wrapText="bothSides">
                    <wp:wrapPolygon edited="0">
                      <wp:start x="0" y="0"/>
                      <wp:lineTo x="0" y="21114"/>
                      <wp:lineTo x="21168" y="21114"/>
                      <wp:lineTo x="21168" y="0"/>
                      <wp:lineTo x="0" y="0"/>
                    </wp:wrapPolygon>
                  </wp:wrapTight>
                  <wp:docPr id="97919731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00" cy="818515"/>
                          </a:xfrm>
                          <a:prstGeom prst="rect">
                            <a:avLst/>
                          </a:prstGeom>
                          <a:noFill/>
                          <a:ln>
                            <a:noFill/>
                          </a:ln>
                        </pic:spPr>
                      </pic:pic>
                    </a:graphicData>
                  </a:graphic>
                </wp:anchor>
              </w:drawing>
            </w:r>
            <w:r w:rsidR="00800F15" w:rsidRPr="00800F15">
              <w:rPr>
                <w:rFonts w:ascii="NTPreCursivefk" w:hAnsi="NTPreCursivefk"/>
                <w:sz w:val="28"/>
              </w:rPr>
              <w:t xml:space="preserve">This half term we are learning all about the tropics in the rainforest. Can you remember what each layer of the rainforest is called, and which animals live in each layer? Can you </w:t>
            </w:r>
            <w:r w:rsidR="00800F15">
              <w:rPr>
                <w:rFonts w:ascii="NTPreCursivefk" w:hAnsi="NTPreCursivefk"/>
                <w:sz w:val="28"/>
              </w:rPr>
              <w:t>make your own poster with a jungle theme, labelling each layer and illustrating with appropriate animals on each layer.</w:t>
            </w:r>
            <w:r>
              <w:t xml:space="preserve"> </w:t>
            </w:r>
          </w:p>
        </w:tc>
        <w:tc>
          <w:tcPr>
            <w:tcW w:w="5184" w:type="dxa"/>
          </w:tcPr>
          <w:p w14:paraId="5B4F2314" w14:textId="77777777" w:rsidR="005F4F59" w:rsidRDefault="00800F50" w:rsidP="005F4F59">
            <w:pPr>
              <w:rPr>
                <w:rFonts w:ascii="NTPreCursivefk" w:hAnsi="NTPreCursivefk"/>
                <w:sz w:val="28"/>
              </w:rPr>
            </w:pPr>
            <w:r w:rsidRPr="00800F50">
              <w:rPr>
                <w:rFonts w:ascii="NTPreCursivefk" w:hAnsi="NTPreCursivefk"/>
                <w:sz w:val="28"/>
              </w:rPr>
              <w:t>Summer 2-</w:t>
            </w:r>
          </w:p>
          <w:p w14:paraId="249C6FB8" w14:textId="75B68666" w:rsidR="00F37EFC" w:rsidRPr="00800F50" w:rsidRDefault="00F37EFC" w:rsidP="005F4F59">
            <w:pPr>
              <w:rPr>
                <w:rFonts w:ascii="NTPreCursivefk" w:hAnsi="NTPreCursivefk"/>
                <w:sz w:val="28"/>
              </w:rPr>
            </w:pPr>
            <w:r w:rsidRPr="00F37EFC">
              <w:rPr>
                <w:rFonts w:ascii="NTPreCursivefk" w:hAnsi="NTPreCursivefk"/>
                <w:noProof/>
                <w:sz w:val="28"/>
              </w:rPr>
              <w:drawing>
                <wp:anchor distT="0" distB="0" distL="114300" distR="114300" simplePos="0" relativeHeight="251670528" behindDoc="1" locked="0" layoutInCell="1" allowOverlap="1" wp14:anchorId="0634DF04" wp14:editId="193B2E14">
                  <wp:simplePos x="0" y="0"/>
                  <wp:positionH relativeFrom="column">
                    <wp:posOffset>1887855</wp:posOffset>
                  </wp:positionH>
                  <wp:positionV relativeFrom="paragraph">
                    <wp:posOffset>1167130</wp:posOffset>
                  </wp:positionV>
                  <wp:extent cx="1240790" cy="492125"/>
                  <wp:effectExtent l="0" t="0" r="0" b="3175"/>
                  <wp:wrapTight wrapText="bothSides">
                    <wp:wrapPolygon edited="0">
                      <wp:start x="0" y="0"/>
                      <wp:lineTo x="0" y="20903"/>
                      <wp:lineTo x="21224" y="20903"/>
                      <wp:lineTo x="21224" y="0"/>
                      <wp:lineTo x="0" y="0"/>
                    </wp:wrapPolygon>
                  </wp:wrapTight>
                  <wp:docPr id="15608951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89514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40790" cy="492125"/>
                          </a:xfrm>
                          <a:prstGeom prst="rect">
                            <a:avLst/>
                          </a:prstGeom>
                        </pic:spPr>
                      </pic:pic>
                    </a:graphicData>
                  </a:graphic>
                  <wp14:sizeRelH relativeFrom="margin">
                    <wp14:pctWidth>0</wp14:pctWidth>
                  </wp14:sizeRelH>
                  <wp14:sizeRelV relativeFrom="margin">
                    <wp14:pctHeight>0</wp14:pctHeight>
                  </wp14:sizeRelV>
                </wp:anchor>
              </w:drawing>
            </w:r>
            <w:r>
              <w:rPr>
                <w:rFonts w:ascii="NTPreCursivefk" w:hAnsi="NTPreCursivefk"/>
                <w:sz w:val="28"/>
              </w:rPr>
              <w:t xml:space="preserve">For the last half term, we are </w:t>
            </w:r>
            <w:r w:rsidRPr="00F37EFC">
              <w:rPr>
                <w:rFonts w:ascii="NTPreCursivefk" w:hAnsi="NTPreCursivefk"/>
                <w:sz w:val="28"/>
              </w:rPr>
              <w:t xml:space="preserve">learning about the Anglo-Saxons! Design a realistic Anglo-Saxon coin. Use this link to help you get information, ideas and designs: </w:t>
            </w:r>
            <w:hyperlink r:id="rId12" w:history="1">
              <w:r w:rsidRPr="00937C4B">
                <w:rPr>
                  <w:rStyle w:val="Hyperlink"/>
                  <w:rFonts w:ascii="NTPreCursivefk" w:hAnsi="NTPreCursivefk"/>
                  <w:sz w:val="28"/>
                </w:rPr>
                <w:t>https://www.tha-engliscan-gesithas.org.uk/archaeology-and-important-finds/anglo-saxon-coins/</w:t>
              </w:r>
            </w:hyperlink>
            <w:r>
              <w:rPr>
                <w:rFonts w:ascii="NTPreCursivefk" w:hAnsi="NTPreCursivefk"/>
                <w:sz w:val="28"/>
              </w:rPr>
              <w:t xml:space="preserve"> </w:t>
            </w:r>
            <w:r>
              <w:rPr>
                <w:noProof/>
              </w:rPr>
              <w:t xml:space="preserve"> </w:t>
            </w:r>
          </w:p>
        </w:tc>
      </w:tr>
    </w:tbl>
    <w:p w14:paraId="037CB297" w14:textId="1FA56ED0" w:rsidR="00432464" w:rsidRPr="00432464" w:rsidRDefault="00432464" w:rsidP="00432464"/>
    <w:sectPr w:rsidR="00432464" w:rsidRPr="00432464" w:rsidSect="00432464">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TPreCursivefk">
    <w:panose1 w:val="03000400000000000000"/>
    <w:charset w:val="00"/>
    <w:family w:val="script"/>
    <w:pitch w:val="variable"/>
    <w:sig w:usb0="00000003" w:usb1="1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2464"/>
    <w:rsid w:val="00142201"/>
    <w:rsid w:val="00282989"/>
    <w:rsid w:val="00432464"/>
    <w:rsid w:val="005F4F59"/>
    <w:rsid w:val="006876D7"/>
    <w:rsid w:val="00800F15"/>
    <w:rsid w:val="00800F50"/>
    <w:rsid w:val="00952D19"/>
    <w:rsid w:val="00B7642D"/>
    <w:rsid w:val="00BA730D"/>
    <w:rsid w:val="00C137CE"/>
    <w:rsid w:val="00CC2D85"/>
    <w:rsid w:val="00D25B88"/>
    <w:rsid w:val="00F37E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B125C0"/>
  <w15:chartTrackingRefBased/>
  <w15:docId w15:val="{22B61A02-7E61-4C97-8168-E46CF9B16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F4F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37EFC"/>
    <w:rPr>
      <w:color w:val="0563C1" w:themeColor="hyperlink"/>
      <w:u w:val="single"/>
    </w:rPr>
  </w:style>
  <w:style w:type="character" w:styleId="UnresolvedMention">
    <w:name w:val="Unresolved Mention"/>
    <w:basedOn w:val="DefaultParagraphFont"/>
    <w:uiPriority w:val="99"/>
    <w:semiHidden/>
    <w:unhideWhenUsed/>
    <w:rsid w:val="00F37E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3.png"/><Relationship Id="rId12" Type="http://schemas.openxmlformats.org/officeDocument/2006/relationships/hyperlink" Target="https://www.tha-engliscan-gesithas.org.uk/archaeology-and-important-finds/anglo-saxon-coin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https://images.metmuseum.org/CRDImages/an/original/sd1995_403_1gp.jpg" TargetMode="External"/><Relationship Id="rId11" Type="http://schemas.openxmlformats.org/officeDocument/2006/relationships/image" Target="media/image7.png"/><Relationship Id="rId5" Type="http://schemas.openxmlformats.org/officeDocument/2006/relationships/image" Target="media/image2.jpeg"/><Relationship Id="rId10" Type="http://schemas.openxmlformats.org/officeDocument/2006/relationships/image" Target="media/image6.jpeg"/><Relationship Id="rId4" Type="http://schemas.openxmlformats.org/officeDocument/2006/relationships/image" Target="media/image1.png"/><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288</Words>
  <Characters>1646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St Joseph's Primary School</Company>
  <LinksUpToDate>false</LinksUpToDate>
  <CharactersWithSpaces>1931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KNIGHT</dc:creator>
  <cp:keywords/>
  <dc:description/>
  <cp:lastModifiedBy>Jessica Knight</cp:lastModifiedBy>
  <cp:revision>2</cp:revision>
  <dcterms:created xsi:type="dcterms:W3CDTF">2025-09-03T18:39:00Z</dcterms:created>
  <dcterms:modified xsi:type="dcterms:W3CDTF">2025-09-03T18:39:00Z</dcterms:modified>
</cp:coreProperties>
</file>